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华中师范大学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2023年度青年研究实践育人课题选题指南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1.新时代</w:t>
      </w:r>
      <w:r>
        <w:rPr>
          <w:rFonts w:hint="eastAsia" w:ascii="仿宋" w:hAnsi="仿宋" w:eastAsia="仿宋" w:cs="仿宋"/>
          <w:sz w:val="28"/>
          <w:szCs w:val="36"/>
        </w:rPr>
        <w:t>高校共青团思想政治引领实践研究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2.新时代</w:t>
      </w:r>
      <w:r>
        <w:rPr>
          <w:rFonts w:hint="eastAsia" w:ascii="仿宋" w:hAnsi="仿宋" w:eastAsia="仿宋" w:cs="仿宋"/>
          <w:sz w:val="28"/>
          <w:szCs w:val="36"/>
        </w:rPr>
        <w:t>高校共青团实践育人理论与实践研究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36"/>
        </w:rPr>
        <w:t>新时代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高校</w:t>
      </w:r>
      <w:r>
        <w:rPr>
          <w:rFonts w:hint="eastAsia" w:ascii="仿宋" w:hAnsi="仿宋" w:eastAsia="仿宋" w:cs="仿宋"/>
          <w:sz w:val="28"/>
          <w:szCs w:val="36"/>
        </w:rPr>
        <w:t>实践育人成效评价及提升路径研究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36"/>
        </w:rPr>
        <w:t>.新时代青年学生社会化能力的内涵及其提升研究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5.新时代青年学生参与社区实践研究*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36"/>
        </w:rPr>
        <w:t>.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新时代</w:t>
      </w:r>
      <w:r>
        <w:rPr>
          <w:rFonts w:hint="eastAsia" w:ascii="仿宋" w:hAnsi="仿宋" w:eastAsia="仿宋" w:cs="仿宋"/>
          <w:sz w:val="28"/>
          <w:szCs w:val="36"/>
        </w:rPr>
        <w:t>“青”字号品牌项目发挥作用情况调研与机制创新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7.构建高校共青团组织育人实践路径研究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8.构建高校共青团网络思政育人体系研究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36"/>
        </w:rPr>
        <w:t>.构建大学生课外科技创新工作体系研究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10.</w:t>
      </w:r>
      <w:r>
        <w:rPr>
          <w:rFonts w:hint="eastAsia" w:ascii="仿宋" w:hAnsi="仿宋" w:eastAsia="仿宋" w:cs="仿宋"/>
          <w:sz w:val="28"/>
          <w:szCs w:val="36"/>
        </w:rPr>
        <w:t>构建大学生社会实践工作体系研究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11.</w:t>
      </w:r>
      <w:r>
        <w:rPr>
          <w:rFonts w:hint="eastAsia" w:ascii="仿宋" w:hAnsi="仿宋" w:eastAsia="仿宋" w:cs="仿宋"/>
          <w:sz w:val="28"/>
          <w:szCs w:val="36"/>
        </w:rPr>
        <w:t>高校共青团美育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劳育</w:t>
      </w:r>
      <w:r>
        <w:rPr>
          <w:rFonts w:hint="eastAsia" w:ascii="仿宋" w:hAnsi="仿宋" w:eastAsia="仿宋" w:cs="仿宋"/>
          <w:sz w:val="28"/>
          <w:szCs w:val="36"/>
        </w:rPr>
        <w:t>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12.</w:t>
      </w:r>
      <w:r>
        <w:rPr>
          <w:rFonts w:hint="eastAsia" w:ascii="仿宋" w:hAnsi="仿宋" w:eastAsia="仿宋" w:cs="仿宋"/>
          <w:sz w:val="28"/>
          <w:szCs w:val="36"/>
        </w:rPr>
        <w:t>高校共青团第二课堂成绩单制度促进大学生就业研究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13.高校深入培养青年马克思主义者的实践研究*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注：*标注选题为委托课题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MjZmNGY0ZTM2NmZkN2VlZjgzNzgxZDlmOGQ4MDUifQ=="/>
  </w:docVars>
  <w:rsids>
    <w:rsidRoot w:val="3A4E2F1E"/>
    <w:rsid w:val="06D830AE"/>
    <w:rsid w:val="0D2B1771"/>
    <w:rsid w:val="3A4E2F1E"/>
    <w:rsid w:val="4EEA4880"/>
    <w:rsid w:val="559E128F"/>
    <w:rsid w:val="6E9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310</Characters>
  <Lines>0</Lines>
  <Paragraphs>0</Paragraphs>
  <TotalTime>21</TotalTime>
  <ScaleCrop>false</ScaleCrop>
  <LinksUpToDate>false</LinksUpToDate>
  <CharactersWithSpaces>310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2023-04-26T08:58:00Z</dcterms:created>
  <dc:creator>校团委</dc:creator>
  <cp:lastModifiedBy>gwlalala</cp:lastModifiedBy>
  <cp:lastPrinted>2023-04-28T11:05:00Z</cp:lastPrinted>
  <dcterms:modified xsi:type="dcterms:W3CDTF">2023-04-28T11:25:13Z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9A29485D83CE4C71983B44653962202B_11</vt:lpwstr>
  </property>
</Properties>
</file>